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06" w:rsidRPr="00ED7906" w:rsidRDefault="00ED7906" w:rsidP="00BF63C6">
      <w:pPr>
        <w:shd w:val="clear" w:color="auto" w:fill="FFFFFF"/>
        <w:spacing w:after="0" w:line="240" w:lineRule="auto"/>
        <w:outlineLvl w:val="0"/>
        <w:rPr>
          <w:rFonts w:ascii="Arial" w:eastAsia="Times New Roman" w:hAnsi="Arial" w:cs="Arial"/>
          <w:i/>
          <w:kern w:val="36"/>
          <w:sz w:val="28"/>
          <w:szCs w:val="28"/>
          <w:lang w:eastAsia="es-GT"/>
        </w:rPr>
      </w:pPr>
      <w:bookmarkStart w:id="0" w:name="_GoBack"/>
      <w:bookmarkEnd w:id="0"/>
      <w:r w:rsidRPr="00ED7906">
        <w:rPr>
          <w:rFonts w:ascii="Arial" w:eastAsia="Times New Roman" w:hAnsi="Arial" w:cs="Arial"/>
          <w:i/>
          <w:kern w:val="36"/>
          <w:sz w:val="28"/>
          <w:szCs w:val="28"/>
          <w:lang w:eastAsia="es-GT"/>
        </w:rPr>
        <w:t>Water use in electricity generation: the sobering facts that make a case for wind and solar power</w:t>
      </w:r>
    </w:p>
    <w:p w:rsidR="00ED7906" w:rsidRPr="00ED7906" w:rsidRDefault="00ED7906" w:rsidP="00ED7906">
      <w:pPr>
        <w:shd w:val="clear" w:color="auto" w:fill="FFFFFF"/>
        <w:spacing w:after="0"/>
        <w:rPr>
          <w:rFonts w:ascii="Arial" w:eastAsia="Times New Roman" w:hAnsi="Arial" w:cs="Arial"/>
          <w:bCs/>
          <w:i/>
          <w:sz w:val="10"/>
          <w:szCs w:val="10"/>
          <w:lang w:eastAsia="es-GT"/>
        </w:rPr>
      </w:pPr>
    </w:p>
    <w:p w:rsidR="00ED7906" w:rsidRPr="00ED7906" w:rsidRDefault="00ED7906" w:rsidP="00ED7906">
      <w:pPr>
        <w:shd w:val="clear" w:color="auto" w:fill="FFFFFF"/>
        <w:spacing w:after="0"/>
        <w:rPr>
          <w:rFonts w:ascii="Arial" w:eastAsia="Times New Roman" w:hAnsi="Arial" w:cs="Arial"/>
          <w:sz w:val="21"/>
          <w:szCs w:val="21"/>
          <w:lang w:eastAsia="es-GT"/>
        </w:rPr>
      </w:pPr>
      <w:r w:rsidRPr="00ED7906">
        <w:rPr>
          <w:rFonts w:ascii="Arial" w:eastAsia="Times New Roman" w:hAnsi="Arial" w:cs="Arial"/>
          <w:bCs/>
          <w:i/>
          <w:szCs w:val="21"/>
          <w:lang w:eastAsia="es-GT"/>
        </w:rPr>
        <w:t>Did you know it takes 100,000 gallons of water to produce a single megawatt hour of electricity?</w:t>
      </w:r>
      <w:r w:rsidRPr="00ED7906">
        <w:rPr>
          <w:rFonts w:ascii="Arial" w:eastAsia="Times New Roman" w:hAnsi="Arial" w:cs="Arial"/>
          <w:szCs w:val="21"/>
          <w:lang w:eastAsia="es-GT"/>
        </w:rPr>
        <w:t> </w:t>
      </w:r>
      <w:r w:rsidRPr="00ED7906">
        <w:rPr>
          <w:rFonts w:ascii="Arial" w:eastAsia="Times New Roman" w:hAnsi="Arial" w:cs="Arial"/>
          <w:sz w:val="21"/>
          <w:szCs w:val="21"/>
          <w:lang w:eastAsia="es-GT"/>
        </w:rPr>
        <w:t>Well according to a new report out today, it does – unless you’re using wind or solar power that is. So maybe, with much of the world battling more regular bouts of drought and water shortages it’s something policy makers need to start taking more notice of?</w:t>
      </w:r>
    </w:p>
    <w:p w:rsidR="00ED7906" w:rsidRPr="00ED7906" w:rsidRDefault="00ED7906" w:rsidP="00ED7906">
      <w:pPr>
        <w:shd w:val="clear" w:color="auto" w:fill="FFFFFF"/>
        <w:spacing w:after="0"/>
        <w:rPr>
          <w:rFonts w:ascii="Arial" w:eastAsia="Times New Roman" w:hAnsi="Arial" w:cs="Arial"/>
          <w:sz w:val="21"/>
          <w:szCs w:val="21"/>
          <w:lang w:eastAsia="es-GT"/>
        </w:rPr>
      </w:pPr>
      <w:r w:rsidRPr="00ED7906">
        <w:rPr>
          <w:rFonts w:ascii="Arial" w:eastAsia="Times New Roman" w:hAnsi="Arial" w:cs="Arial"/>
          <w:sz w:val="21"/>
          <w:szCs w:val="21"/>
          <w:lang w:eastAsia="es-GT"/>
        </w:rPr>
        <w:t>The proponents of the report from </w:t>
      </w:r>
      <w:hyperlink r:id="rId6" w:history="1">
        <w:r w:rsidRPr="00ED7906">
          <w:rPr>
            <w:rFonts w:ascii="Arial" w:eastAsia="Times New Roman" w:hAnsi="Arial" w:cs="Arial"/>
            <w:bCs/>
            <w:i/>
            <w:szCs w:val="21"/>
            <w:u w:val="single"/>
            <w:lang w:eastAsia="es-GT"/>
          </w:rPr>
          <w:t>Synapse Energy Economics</w:t>
        </w:r>
      </w:hyperlink>
      <w:r w:rsidRPr="00ED7906">
        <w:rPr>
          <w:rFonts w:ascii="Arial" w:eastAsia="Times New Roman" w:hAnsi="Arial" w:cs="Arial"/>
          <w:sz w:val="21"/>
          <w:szCs w:val="21"/>
          <w:lang w:eastAsia="es-GT"/>
        </w:rPr>
        <w:t> - prepared for the nonprofit and nonpartisan </w:t>
      </w:r>
      <w:hyperlink r:id="rId7" w:history="1">
        <w:r w:rsidRPr="00ED7906">
          <w:rPr>
            <w:rFonts w:ascii="Arial" w:eastAsia="Times New Roman" w:hAnsi="Arial" w:cs="Arial"/>
            <w:bCs/>
            <w:i/>
            <w:szCs w:val="21"/>
            <w:u w:val="single"/>
            <w:lang w:eastAsia="es-GT"/>
          </w:rPr>
          <w:t>Civil Society Institute (CSI)</w:t>
        </w:r>
      </w:hyperlink>
      <w:r w:rsidRPr="00ED7906">
        <w:rPr>
          <w:rFonts w:ascii="Arial" w:eastAsia="Times New Roman" w:hAnsi="Arial" w:cs="Arial"/>
          <w:sz w:val="21"/>
          <w:szCs w:val="21"/>
          <w:lang w:eastAsia="es-GT"/>
        </w:rPr>
        <w:t> and the</w:t>
      </w:r>
      <w:r>
        <w:rPr>
          <w:rFonts w:ascii="Arial" w:eastAsia="Times New Roman" w:hAnsi="Arial" w:cs="Arial"/>
          <w:sz w:val="21"/>
          <w:szCs w:val="21"/>
          <w:lang w:eastAsia="es-GT"/>
        </w:rPr>
        <w:t xml:space="preserve"> </w:t>
      </w:r>
      <w:hyperlink r:id="rId8" w:history="1">
        <w:r w:rsidRPr="00ED7906">
          <w:rPr>
            <w:rFonts w:ascii="Arial" w:eastAsia="Times New Roman" w:hAnsi="Arial" w:cs="Arial"/>
            <w:bCs/>
            <w:i/>
            <w:szCs w:val="21"/>
            <w:u w:val="single"/>
            <w:lang w:eastAsia="es-GT"/>
          </w:rPr>
          <w:t>Environmental Working Group</w:t>
        </w:r>
      </w:hyperlink>
      <w:r w:rsidRPr="00ED7906">
        <w:rPr>
          <w:rFonts w:ascii="Arial" w:eastAsia="Times New Roman" w:hAnsi="Arial" w:cs="Arial"/>
          <w:sz w:val="21"/>
          <w:szCs w:val="21"/>
          <w:lang w:eastAsia="es-GT"/>
        </w:rPr>
        <w:t> – certainly think they should. These groups warn that the huge demands on increasingly scarce water are “a major hidden cost” of a business-as-usual approach to American electricity generation.</w:t>
      </w:r>
    </w:p>
    <w:p w:rsidR="00ED7906" w:rsidRDefault="00ED7906" w:rsidP="00ED7906">
      <w:pPr>
        <w:shd w:val="clear" w:color="auto" w:fill="FFFFFF"/>
        <w:spacing w:after="0"/>
        <w:rPr>
          <w:rFonts w:ascii="Arial" w:eastAsia="Times New Roman" w:hAnsi="Arial" w:cs="Arial"/>
          <w:sz w:val="21"/>
          <w:szCs w:val="21"/>
          <w:lang w:eastAsia="es-GT"/>
        </w:rPr>
      </w:pPr>
      <w:r w:rsidRPr="00ED7906">
        <w:rPr>
          <w:rFonts w:ascii="Arial" w:eastAsia="Times New Roman" w:hAnsi="Arial" w:cs="Arial"/>
          <w:sz w:val="21"/>
          <w:szCs w:val="21"/>
          <w:lang w:eastAsia="es-GT"/>
        </w:rPr>
        <w:t>The report, </w:t>
      </w:r>
      <w:hyperlink r:id="rId9" w:history="1">
        <w:r w:rsidRPr="00ED7906">
          <w:rPr>
            <w:rFonts w:ascii="Arial" w:eastAsia="Times New Roman" w:hAnsi="Arial" w:cs="Arial"/>
            <w:bCs/>
            <w:i/>
            <w:iCs/>
            <w:szCs w:val="21"/>
            <w:u w:val="single"/>
            <w:lang w:eastAsia="es-GT"/>
          </w:rPr>
          <w:t>The Hidden Costs of Electricity: Comparing the Hidden Costs of Power Generation Fuels</w:t>
        </w:r>
      </w:hyperlink>
      <w:r w:rsidRPr="00ED7906">
        <w:rPr>
          <w:rFonts w:ascii="Arial" w:eastAsia="Times New Roman" w:hAnsi="Arial" w:cs="Arial"/>
          <w:bCs/>
          <w:i/>
          <w:iCs/>
          <w:szCs w:val="21"/>
          <w:lang w:eastAsia="es-GT"/>
        </w:rPr>
        <w:t>,</w:t>
      </w:r>
      <w:r w:rsidRPr="00ED7906">
        <w:rPr>
          <w:rFonts w:ascii="Arial" w:eastAsia="Times New Roman" w:hAnsi="Arial" w:cs="Arial"/>
          <w:sz w:val="21"/>
          <w:szCs w:val="21"/>
          <w:lang w:eastAsia="es-GT"/>
        </w:rPr>
        <w:t> analyses six fuels used to generate electricity --- biomass, coal, nuclear, natural gas, solar (photovoltaic and concentrating solar power), and wind (both onshore and offshore). Water impacts, climate change impacts, air pollution impacts, planning and cost risk, subsidies and tax incentives, land impacts, and other impacts are all considered.</w:t>
      </w:r>
    </w:p>
    <w:p w:rsidR="00ED7906" w:rsidRPr="00ED7906" w:rsidRDefault="00ED7906" w:rsidP="00ED7906">
      <w:pPr>
        <w:shd w:val="clear" w:color="auto" w:fill="FFFFFF"/>
        <w:spacing w:after="0"/>
        <w:rPr>
          <w:rFonts w:ascii="Arial" w:eastAsia="Times New Roman" w:hAnsi="Arial" w:cs="Arial"/>
          <w:sz w:val="10"/>
          <w:szCs w:val="10"/>
          <w:lang w:eastAsia="es-GT"/>
        </w:rPr>
      </w:pPr>
    </w:p>
    <w:p w:rsidR="00ED7906" w:rsidRDefault="00ED7906" w:rsidP="00ED7906">
      <w:pPr>
        <w:shd w:val="clear" w:color="auto" w:fill="FFFFFF"/>
        <w:spacing w:after="0" w:line="240" w:lineRule="auto"/>
        <w:outlineLvl w:val="2"/>
        <w:rPr>
          <w:rFonts w:ascii="Arial" w:eastAsia="Times New Roman" w:hAnsi="Arial" w:cs="Arial"/>
          <w:bCs/>
          <w:i/>
          <w:sz w:val="26"/>
          <w:szCs w:val="26"/>
          <w:u w:val="single"/>
          <w:lang w:eastAsia="es-GT"/>
        </w:rPr>
      </w:pPr>
      <w:r w:rsidRPr="00ED7906">
        <w:rPr>
          <w:rFonts w:ascii="Arial" w:eastAsia="Times New Roman" w:hAnsi="Arial" w:cs="Arial"/>
          <w:bCs/>
          <w:i/>
          <w:sz w:val="26"/>
          <w:szCs w:val="26"/>
          <w:u w:val="single"/>
          <w:lang w:eastAsia="es-GT"/>
        </w:rPr>
        <w:t>With many – but not all - of the key energy technologies used today relying heavily on water, the headline findings make for fascinating reading:</w:t>
      </w:r>
    </w:p>
    <w:p w:rsidR="00ED7906" w:rsidRPr="00ED7906" w:rsidRDefault="00ED7906" w:rsidP="00ED7906">
      <w:pPr>
        <w:shd w:val="clear" w:color="auto" w:fill="FFFFFF"/>
        <w:spacing w:after="0" w:line="240" w:lineRule="auto"/>
        <w:outlineLvl w:val="2"/>
        <w:rPr>
          <w:rFonts w:ascii="Arial" w:eastAsia="Times New Roman" w:hAnsi="Arial" w:cs="Arial"/>
          <w:bCs/>
          <w:i/>
          <w:sz w:val="10"/>
          <w:szCs w:val="10"/>
          <w:u w:val="single"/>
          <w:lang w:eastAsia="es-GT"/>
        </w:rPr>
      </w:pPr>
    </w:p>
    <w:p w:rsidR="00ED7906" w:rsidRPr="00ED7906" w:rsidRDefault="00ED7906" w:rsidP="00ED7906">
      <w:pPr>
        <w:numPr>
          <w:ilvl w:val="0"/>
          <w:numId w:val="1"/>
        </w:numPr>
        <w:shd w:val="clear" w:color="auto" w:fill="FFFFFF"/>
        <w:spacing w:after="0"/>
        <w:ind w:left="210"/>
        <w:rPr>
          <w:rFonts w:ascii="Arial" w:eastAsia="Times New Roman" w:hAnsi="Arial" w:cs="Arial"/>
          <w:sz w:val="21"/>
          <w:szCs w:val="21"/>
          <w:lang w:eastAsia="es-GT"/>
        </w:rPr>
      </w:pPr>
      <w:r w:rsidRPr="00ED7906">
        <w:rPr>
          <w:rFonts w:ascii="Arial" w:eastAsia="Times New Roman" w:hAnsi="Arial" w:cs="Arial"/>
          <w:bCs/>
          <w:i/>
          <w:szCs w:val="21"/>
          <w:u w:val="single"/>
          <w:lang w:eastAsia="es-GT"/>
        </w:rPr>
        <w:t>Nuclear power</w:t>
      </w:r>
      <w:r w:rsidRPr="00ED7906">
        <w:rPr>
          <w:rFonts w:ascii="Arial" w:eastAsia="Times New Roman" w:hAnsi="Arial" w:cs="Arial"/>
          <w:b/>
          <w:bCs/>
          <w:szCs w:val="21"/>
          <w:lang w:eastAsia="es-GT"/>
        </w:rPr>
        <w:t> </w:t>
      </w:r>
      <w:r w:rsidRPr="00ED7906">
        <w:rPr>
          <w:rFonts w:ascii="Arial" w:eastAsia="Times New Roman" w:hAnsi="Arial" w:cs="Arial"/>
          <w:sz w:val="21"/>
          <w:szCs w:val="21"/>
          <w:lang w:eastAsia="es-GT"/>
        </w:rPr>
        <w:t>has critical cooling requirements that require huge amounts of water. Roughly 62% of US nuclear plants have closed-loop cooling systems. Reactors with closed-loop systems withdraw between </w:t>
      </w:r>
      <w:r w:rsidRPr="00ED7906">
        <w:rPr>
          <w:rFonts w:ascii="Arial" w:eastAsia="Times New Roman" w:hAnsi="Arial" w:cs="Arial"/>
          <w:bCs/>
          <w:i/>
          <w:szCs w:val="21"/>
          <w:u w:val="single"/>
          <w:lang w:eastAsia="es-GT"/>
        </w:rPr>
        <w:t xml:space="preserve">700-1100 gallons of water per </w:t>
      </w:r>
      <w:proofErr w:type="spellStart"/>
      <w:r w:rsidRPr="00ED7906">
        <w:rPr>
          <w:rFonts w:ascii="Arial" w:eastAsia="Times New Roman" w:hAnsi="Arial" w:cs="Arial"/>
          <w:bCs/>
          <w:i/>
          <w:szCs w:val="21"/>
          <w:u w:val="single"/>
          <w:lang w:eastAsia="es-GT"/>
        </w:rPr>
        <w:t>MWh</w:t>
      </w:r>
      <w:proofErr w:type="spellEnd"/>
      <w:r w:rsidRPr="00ED7906">
        <w:rPr>
          <w:rFonts w:ascii="Arial" w:eastAsia="Times New Roman" w:hAnsi="Arial" w:cs="Arial"/>
          <w:szCs w:val="21"/>
          <w:lang w:eastAsia="es-GT"/>
        </w:rPr>
        <w:t> </w:t>
      </w:r>
      <w:r w:rsidRPr="00ED7906">
        <w:rPr>
          <w:rFonts w:ascii="Arial" w:eastAsia="Times New Roman" w:hAnsi="Arial" w:cs="Arial"/>
          <w:sz w:val="21"/>
          <w:szCs w:val="21"/>
          <w:lang w:eastAsia="es-GT"/>
        </w:rPr>
        <w:t>and lose most of that water to evaporation, the report says. </w:t>
      </w:r>
      <w:r w:rsidRPr="00ED7906">
        <w:rPr>
          <w:rFonts w:ascii="Arial" w:eastAsia="Times New Roman" w:hAnsi="Arial" w:cs="Arial"/>
          <w:bCs/>
          <w:i/>
          <w:szCs w:val="21"/>
          <w:u w:val="single"/>
          <w:lang w:eastAsia="es-GT"/>
        </w:rPr>
        <w:t xml:space="preserve">“Water withdrawals are even higher at open-loop cooled nuclear plants, which need between 25,000-60,000 gallons per </w:t>
      </w:r>
      <w:proofErr w:type="spellStart"/>
      <w:r w:rsidRPr="00ED7906">
        <w:rPr>
          <w:rFonts w:ascii="Arial" w:eastAsia="Times New Roman" w:hAnsi="Arial" w:cs="Arial"/>
          <w:bCs/>
          <w:i/>
          <w:szCs w:val="21"/>
          <w:u w:val="single"/>
          <w:lang w:eastAsia="es-GT"/>
        </w:rPr>
        <w:t>MWh</w:t>
      </w:r>
      <w:proofErr w:type="spellEnd"/>
      <w:r w:rsidRPr="00ED7906">
        <w:rPr>
          <w:rFonts w:ascii="Arial" w:eastAsia="Times New Roman" w:hAnsi="Arial" w:cs="Arial"/>
          <w:bCs/>
          <w:i/>
          <w:szCs w:val="21"/>
          <w:u w:val="single"/>
          <w:lang w:eastAsia="es-GT"/>
        </w:rPr>
        <w:t>.”</w:t>
      </w:r>
      <w:r w:rsidRPr="001D61C0">
        <w:rPr>
          <w:rFonts w:ascii="Arial" w:eastAsia="Times New Roman" w:hAnsi="Arial" w:cs="Arial"/>
          <w:bCs/>
          <w:i/>
          <w:szCs w:val="21"/>
          <w:lang w:eastAsia="es-GT"/>
        </w:rPr>
        <w:t xml:space="preserve"> </w:t>
      </w:r>
      <w:r w:rsidRPr="00ED7906">
        <w:rPr>
          <w:rFonts w:ascii="Arial" w:eastAsia="Times New Roman" w:hAnsi="Arial" w:cs="Arial"/>
          <w:sz w:val="21"/>
          <w:szCs w:val="21"/>
          <w:lang w:eastAsia="es-GT"/>
        </w:rPr>
        <w:t>Most of the water is returned, but at a higher temperature and lower quality, it adds.</w:t>
      </w:r>
    </w:p>
    <w:p w:rsidR="00ED7906" w:rsidRPr="00ED7906" w:rsidRDefault="00ED7906" w:rsidP="00ED7906">
      <w:pPr>
        <w:numPr>
          <w:ilvl w:val="0"/>
          <w:numId w:val="1"/>
        </w:numPr>
        <w:shd w:val="clear" w:color="auto" w:fill="FFFFFF"/>
        <w:spacing w:after="0"/>
        <w:ind w:left="210"/>
        <w:rPr>
          <w:rFonts w:ascii="Arial" w:eastAsia="Times New Roman" w:hAnsi="Arial" w:cs="Arial"/>
          <w:sz w:val="21"/>
          <w:szCs w:val="21"/>
          <w:lang w:eastAsia="es-GT"/>
        </w:rPr>
      </w:pPr>
      <w:r w:rsidRPr="00ED7906">
        <w:rPr>
          <w:rFonts w:ascii="Arial" w:eastAsia="Times New Roman" w:hAnsi="Arial" w:cs="Arial"/>
          <w:sz w:val="21"/>
          <w:szCs w:val="21"/>
          <w:lang w:eastAsia="es-GT"/>
        </w:rPr>
        <w:t>In addition to fouling streams and drinking water through mining and coal-ash dump sites, </w:t>
      </w:r>
      <w:r w:rsidRPr="00ED7906">
        <w:rPr>
          <w:rFonts w:ascii="Arial" w:eastAsia="Times New Roman" w:hAnsi="Arial" w:cs="Arial"/>
          <w:bCs/>
          <w:i/>
          <w:szCs w:val="21"/>
          <w:u w:val="single"/>
          <w:lang w:eastAsia="es-GT"/>
        </w:rPr>
        <w:t>coal-fired power</w:t>
      </w:r>
      <w:r w:rsidRPr="00ED7906">
        <w:rPr>
          <w:rFonts w:ascii="Arial" w:eastAsia="Times New Roman" w:hAnsi="Arial" w:cs="Arial"/>
          <w:szCs w:val="21"/>
          <w:lang w:eastAsia="es-GT"/>
        </w:rPr>
        <w:t> </w:t>
      </w:r>
      <w:r w:rsidRPr="00ED7906">
        <w:rPr>
          <w:rFonts w:ascii="Arial" w:eastAsia="Times New Roman" w:hAnsi="Arial" w:cs="Arial"/>
          <w:sz w:val="21"/>
          <w:szCs w:val="21"/>
          <w:lang w:eastAsia="es-GT"/>
        </w:rPr>
        <w:t xml:space="preserve">also relies heavily on closed-loop cooling systems, withdrawing 500-600 gallons of water per </w:t>
      </w:r>
      <w:proofErr w:type="spellStart"/>
      <w:r w:rsidRPr="00ED7906">
        <w:rPr>
          <w:rFonts w:ascii="Arial" w:eastAsia="Times New Roman" w:hAnsi="Arial" w:cs="Arial"/>
          <w:sz w:val="21"/>
          <w:szCs w:val="21"/>
          <w:lang w:eastAsia="es-GT"/>
        </w:rPr>
        <w:t>MWh</w:t>
      </w:r>
      <w:proofErr w:type="spellEnd"/>
      <w:r w:rsidRPr="00ED7906">
        <w:rPr>
          <w:rFonts w:ascii="Arial" w:eastAsia="Times New Roman" w:hAnsi="Arial" w:cs="Arial"/>
          <w:sz w:val="21"/>
          <w:szCs w:val="21"/>
          <w:lang w:eastAsia="es-GT"/>
        </w:rPr>
        <w:t>. Again most of this is then lost via evaporation. Withdrawals for open-looped cooled coal-fired power plants are between </w:t>
      </w:r>
      <w:r w:rsidRPr="00ED7906">
        <w:rPr>
          <w:rFonts w:ascii="Arial" w:eastAsia="Times New Roman" w:hAnsi="Arial" w:cs="Arial"/>
          <w:bCs/>
          <w:i/>
          <w:szCs w:val="21"/>
          <w:u w:val="single"/>
          <w:lang w:eastAsia="es-GT"/>
        </w:rPr>
        <w:t xml:space="preserve">20,000-50,000 gallons per </w:t>
      </w:r>
      <w:proofErr w:type="spellStart"/>
      <w:r w:rsidRPr="00ED7906">
        <w:rPr>
          <w:rFonts w:ascii="Arial" w:eastAsia="Times New Roman" w:hAnsi="Arial" w:cs="Arial"/>
          <w:bCs/>
          <w:i/>
          <w:szCs w:val="21"/>
          <w:u w:val="single"/>
          <w:lang w:eastAsia="es-GT"/>
        </w:rPr>
        <w:t>MWh</w:t>
      </w:r>
      <w:proofErr w:type="spellEnd"/>
      <w:r w:rsidRPr="00ED7906">
        <w:rPr>
          <w:rFonts w:ascii="Arial" w:eastAsia="Times New Roman" w:hAnsi="Arial" w:cs="Arial"/>
          <w:i/>
          <w:szCs w:val="21"/>
          <w:u w:val="single"/>
          <w:lang w:eastAsia="es-GT"/>
        </w:rPr>
        <w:t>.</w:t>
      </w:r>
      <w:r w:rsidRPr="00ED7906">
        <w:rPr>
          <w:rFonts w:ascii="Arial" w:eastAsia="Times New Roman" w:hAnsi="Arial" w:cs="Arial"/>
          <w:sz w:val="21"/>
          <w:szCs w:val="21"/>
          <w:lang w:eastAsia="es-GT"/>
        </w:rPr>
        <w:t xml:space="preserve"> And again, while most of the water is returned, it’s at a higher temperature and lower quality, the analysis finds.</w:t>
      </w:r>
    </w:p>
    <w:p w:rsidR="00ED7906" w:rsidRPr="00ED7906" w:rsidRDefault="00ED7906" w:rsidP="00ED7906">
      <w:pPr>
        <w:numPr>
          <w:ilvl w:val="0"/>
          <w:numId w:val="1"/>
        </w:numPr>
        <w:shd w:val="clear" w:color="auto" w:fill="FFFFFF"/>
        <w:spacing w:after="0"/>
        <w:ind w:left="210"/>
        <w:rPr>
          <w:rFonts w:ascii="Arial" w:eastAsia="Times New Roman" w:hAnsi="Arial" w:cs="Arial"/>
          <w:i/>
          <w:szCs w:val="21"/>
          <w:u w:val="single"/>
          <w:lang w:eastAsia="es-GT"/>
        </w:rPr>
      </w:pPr>
      <w:r w:rsidRPr="00ED7906">
        <w:rPr>
          <w:rFonts w:ascii="Arial" w:eastAsia="Times New Roman" w:hAnsi="Arial" w:cs="Arial"/>
          <w:sz w:val="21"/>
          <w:szCs w:val="21"/>
          <w:lang w:eastAsia="es-GT"/>
        </w:rPr>
        <w:t>It may be a renewable energy source, but </w:t>
      </w:r>
      <w:r w:rsidRPr="00ED7906">
        <w:rPr>
          <w:rFonts w:ascii="Arial" w:eastAsia="Times New Roman" w:hAnsi="Arial" w:cs="Arial"/>
          <w:bCs/>
          <w:i/>
          <w:szCs w:val="21"/>
          <w:u w:val="single"/>
          <w:lang w:eastAsia="es-GT"/>
        </w:rPr>
        <w:t>biomass too has its issues and water usage is highlighted as one by this report</w:t>
      </w:r>
      <w:r w:rsidRPr="00ED7906">
        <w:rPr>
          <w:rFonts w:ascii="Arial" w:eastAsia="Times New Roman" w:hAnsi="Arial" w:cs="Arial"/>
          <w:sz w:val="21"/>
          <w:szCs w:val="21"/>
          <w:lang w:eastAsia="es-GT"/>
        </w:rPr>
        <w:t>. With proposals for a Clean Energy Standard, biomass would become a much larger source of US electricity generation and the authors of the report urge caution on this. The report notes that a typical 50MW biomass plant “could withdraw roughly 242 million gallons of water per year and lose most of this”. </w:t>
      </w:r>
      <w:r w:rsidRPr="00ED7906">
        <w:rPr>
          <w:rFonts w:ascii="Arial" w:eastAsia="Times New Roman" w:hAnsi="Arial" w:cs="Arial"/>
          <w:bCs/>
          <w:i/>
          <w:szCs w:val="21"/>
          <w:u w:val="single"/>
          <w:lang w:eastAsia="es-GT"/>
        </w:rPr>
        <w:t>Adding 10 of these plants in a region would mean the use 2.42 billion gallons of water per year</w:t>
      </w:r>
      <w:r w:rsidRPr="00ED7906">
        <w:rPr>
          <w:rFonts w:ascii="Arial" w:eastAsia="Times New Roman" w:hAnsi="Arial" w:cs="Arial"/>
          <w:i/>
          <w:szCs w:val="21"/>
          <w:u w:val="single"/>
          <w:lang w:eastAsia="es-GT"/>
        </w:rPr>
        <w:t>.</w:t>
      </w:r>
    </w:p>
    <w:p w:rsidR="00ED7906" w:rsidRPr="00ED7906" w:rsidRDefault="00ED7906" w:rsidP="00ED7906">
      <w:pPr>
        <w:numPr>
          <w:ilvl w:val="0"/>
          <w:numId w:val="1"/>
        </w:numPr>
        <w:shd w:val="clear" w:color="auto" w:fill="FFFFFF"/>
        <w:spacing w:after="0"/>
        <w:ind w:left="210"/>
        <w:rPr>
          <w:rFonts w:ascii="Arial" w:eastAsia="Times New Roman" w:hAnsi="Arial" w:cs="Arial"/>
          <w:sz w:val="21"/>
          <w:szCs w:val="21"/>
          <w:lang w:eastAsia="es-GT"/>
        </w:rPr>
      </w:pPr>
      <w:r w:rsidRPr="00ED7906">
        <w:rPr>
          <w:rFonts w:ascii="Arial" w:eastAsia="Times New Roman" w:hAnsi="Arial" w:cs="Arial"/>
          <w:i/>
          <w:szCs w:val="21"/>
          <w:u w:val="single"/>
          <w:lang w:eastAsia="es-GT"/>
        </w:rPr>
        <w:t>Meantime </w:t>
      </w:r>
      <w:r w:rsidRPr="00ED7906">
        <w:rPr>
          <w:rFonts w:ascii="Arial" w:eastAsia="Times New Roman" w:hAnsi="Arial" w:cs="Arial"/>
          <w:bCs/>
          <w:i/>
          <w:szCs w:val="21"/>
          <w:u w:val="single"/>
          <w:lang w:eastAsia="es-GT"/>
        </w:rPr>
        <w:t>for dedicated energy crops, water use for irrigation can also be considerable</w:t>
      </w:r>
      <w:r w:rsidRPr="00ED7906">
        <w:rPr>
          <w:rFonts w:ascii="Arial" w:eastAsia="Times New Roman" w:hAnsi="Arial" w:cs="Arial"/>
          <w:sz w:val="21"/>
          <w:szCs w:val="21"/>
          <w:lang w:eastAsia="es-GT"/>
        </w:rPr>
        <w:t xml:space="preserve"> – the report highlights one study which estimates water use for most crops is between 40,000 and 100,000 gallons per </w:t>
      </w:r>
      <w:proofErr w:type="spellStart"/>
      <w:r w:rsidRPr="00ED7906">
        <w:rPr>
          <w:rFonts w:ascii="Arial" w:eastAsia="Times New Roman" w:hAnsi="Arial" w:cs="Arial"/>
          <w:sz w:val="21"/>
          <w:szCs w:val="21"/>
          <w:lang w:eastAsia="es-GT"/>
        </w:rPr>
        <w:t>MWh</w:t>
      </w:r>
      <w:proofErr w:type="spellEnd"/>
      <w:r w:rsidRPr="00ED7906">
        <w:rPr>
          <w:rFonts w:ascii="Arial" w:eastAsia="Times New Roman" w:hAnsi="Arial" w:cs="Arial"/>
          <w:sz w:val="21"/>
          <w:szCs w:val="21"/>
          <w:lang w:eastAsia="es-GT"/>
        </w:rPr>
        <w:t>, with some crops exceeding this range.</w:t>
      </w:r>
    </w:p>
    <w:p w:rsidR="00ED7906" w:rsidRDefault="00ED7906" w:rsidP="00ED7906">
      <w:pPr>
        <w:numPr>
          <w:ilvl w:val="0"/>
          <w:numId w:val="1"/>
        </w:numPr>
        <w:shd w:val="clear" w:color="auto" w:fill="FFFFFF"/>
        <w:spacing w:after="0"/>
        <w:ind w:left="210"/>
        <w:rPr>
          <w:rFonts w:ascii="Arial" w:eastAsia="Times New Roman" w:hAnsi="Arial" w:cs="Arial"/>
          <w:sz w:val="21"/>
          <w:szCs w:val="21"/>
          <w:lang w:eastAsia="es-GT"/>
        </w:rPr>
      </w:pPr>
      <w:r w:rsidRPr="00ED7906">
        <w:rPr>
          <w:rFonts w:ascii="Arial" w:eastAsia="Times New Roman" w:hAnsi="Arial" w:cs="Arial"/>
          <w:sz w:val="21"/>
          <w:szCs w:val="21"/>
          <w:lang w:eastAsia="es-GT"/>
        </w:rPr>
        <w:t>Unsurprisingly, the Synapse report also points out that in 2010, the Environment Protection Agency (EPA) estimated that </w:t>
      </w:r>
      <w:proofErr w:type="spellStart"/>
      <w:r w:rsidRPr="00ED7906">
        <w:rPr>
          <w:rFonts w:ascii="Arial" w:eastAsia="Times New Roman" w:hAnsi="Arial" w:cs="Arial"/>
          <w:bCs/>
          <w:i/>
          <w:szCs w:val="21"/>
          <w:u w:val="single"/>
          <w:lang w:eastAsia="es-GT"/>
        </w:rPr>
        <w:t>fracking</w:t>
      </w:r>
      <w:proofErr w:type="spellEnd"/>
      <w:r w:rsidRPr="00ED7906">
        <w:rPr>
          <w:rFonts w:ascii="Arial" w:eastAsia="Times New Roman" w:hAnsi="Arial" w:cs="Arial"/>
          <w:bCs/>
          <w:i/>
          <w:szCs w:val="21"/>
          <w:u w:val="single"/>
          <w:lang w:eastAsia="es-GT"/>
        </w:rPr>
        <w:t xml:space="preserve"> shale wells can use anywhere from two to 10 million gallons of water per well</w:t>
      </w:r>
      <w:r w:rsidRPr="00ED7906">
        <w:rPr>
          <w:rFonts w:ascii="Arial" w:eastAsia="Times New Roman" w:hAnsi="Arial" w:cs="Arial"/>
          <w:sz w:val="21"/>
          <w:szCs w:val="21"/>
          <w:lang w:eastAsia="es-GT"/>
        </w:rPr>
        <w:t xml:space="preserve">. The water is often extracted from on-site surface or groundwater supplies. “Such huge water withdrawals raise serious concerns about the impacts on ecosystems and drinking water supplies, especially in areas under drought </w:t>
      </w:r>
      <w:r w:rsidRPr="00ED7906">
        <w:rPr>
          <w:rFonts w:ascii="Arial" w:eastAsia="Times New Roman" w:hAnsi="Arial" w:cs="Arial"/>
          <w:sz w:val="21"/>
          <w:szCs w:val="21"/>
          <w:lang w:eastAsia="es-GT"/>
        </w:rPr>
        <w:lastRenderedPageBreak/>
        <w:t>conditions, areas with low seasonal flow, locations with already stressed water supplies, or locations with waters that have sensitive aquatic communities”, says the report.</w:t>
      </w:r>
    </w:p>
    <w:p w:rsidR="00ED7906" w:rsidRPr="00ED7906" w:rsidRDefault="00ED7906" w:rsidP="00ED7906">
      <w:pPr>
        <w:shd w:val="clear" w:color="auto" w:fill="FFFFFF"/>
        <w:spacing w:after="0"/>
        <w:ind w:left="210"/>
        <w:rPr>
          <w:rFonts w:ascii="Arial" w:eastAsia="Times New Roman" w:hAnsi="Arial" w:cs="Arial"/>
          <w:sz w:val="10"/>
          <w:szCs w:val="10"/>
          <w:lang w:eastAsia="es-GT"/>
        </w:rPr>
      </w:pPr>
    </w:p>
    <w:p w:rsidR="00ED7906" w:rsidRPr="00ED7906" w:rsidRDefault="00ED7906" w:rsidP="00ED7906">
      <w:pPr>
        <w:shd w:val="clear" w:color="auto" w:fill="FFFFFF"/>
        <w:spacing w:after="0"/>
        <w:outlineLvl w:val="2"/>
        <w:rPr>
          <w:rFonts w:ascii="Arial" w:eastAsia="Times New Roman" w:hAnsi="Arial" w:cs="Arial"/>
          <w:bCs/>
          <w:i/>
          <w:sz w:val="28"/>
          <w:szCs w:val="29"/>
          <w:u w:val="single"/>
          <w:lang w:eastAsia="es-GT"/>
        </w:rPr>
      </w:pPr>
      <w:r w:rsidRPr="00ED7906">
        <w:rPr>
          <w:rFonts w:ascii="Arial" w:eastAsia="Times New Roman" w:hAnsi="Arial" w:cs="Arial"/>
          <w:bCs/>
          <w:i/>
          <w:sz w:val="28"/>
          <w:szCs w:val="29"/>
          <w:u w:val="single"/>
          <w:lang w:eastAsia="es-GT"/>
        </w:rPr>
        <w:t>The water saving options</w:t>
      </w:r>
    </w:p>
    <w:p w:rsidR="00ED7906" w:rsidRPr="00ED7906" w:rsidRDefault="00ED7906" w:rsidP="00ED7906">
      <w:pPr>
        <w:shd w:val="clear" w:color="auto" w:fill="FFFFFF"/>
        <w:spacing w:after="0"/>
        <w:rPr>
          <w:rFonts w:ascii="Arial" w:eastAsia="Times New Roman" w:hAnsi="Arial" w:cs="Arial"/>
          <w:sz w:val="21"/>
          <w:szCs w:val="21"/>
          <w:lang w:eastAsia="es-GT"/>
        </w:rPr>
      </w:pPr>
      <w:r w:rsidRPr="00ED7906">
        <w:rPr>
          <w:rFonts w:ascii="Arial" w:eastAsia="Times New Roman" w:hAnsi="Arial" w:cs="Arial"/>
          <w:sz w:val="21"/>
          <w:szCs w:val="21"/>
          <w:lang w:eastAsia="es-GT"/>
        </w:rPr>
        <w:t>“By contrast, </w:t>
      </w:r>
      <w:r w:rsidRPr="00ED7906">
        <w:rPr>
          <w:rFonts w:ascii="Arial" w:eastAsia="Times New Roman" w:hAnsi="Arial" w:cs="Arial"/>
          <w:bCs/>
          <w:i/>
          <w:szCs w:val="21"/>
          <w:u w:val="single"/>
          <w:lang w:eastAsia="es-GT"/>
        </w:rPr>
        <w:t xml:space="preserve">wind and solar photovoltaic </w:t>
      </w:r>
      <w:proofErr w:type="gramStart"/>
      <w:r w:rsidRPr="00ED7906">
        <w:rPr>
          <w:rFonts w:ascii="Arial" w:eastAsia="Times New Roman" w:hAnsi="Arial" w:cs="Arial"/>
          <w:bCs/>
          <w:i/>
          <w:szCs w:val="21"/>
          <w:u w:val="single"/>
          <w:lang w:eastAsia="es-GT"/>
        </w:rPr>
        <w:t>power require</w:t>
      </w:r>
      <w:proofErr w:type="gramEnd"/>
      <w:r w:rsidRPr="00ED7906">
        <w:rPr>
          <w:rFonts w:ascii="Arial" w:eastAsia="Times New Roman" w:hAnsi="Arial" w:cs="Arial"/>
          <w:bCs/>
          <w:i/>
          <w:szCs w:val="21"/>
          <w:u w:val="single"/>
          <w:lang w:eastAsia="es-GT"/>
        </w:rPr>
        <w:t xml:space="preserve"> little water in the electricity generation process</w:t>
      </w:r>
      <w:r w:rsidRPr="00ED7906">
        <w:rPr>
          <w:rFonts w:ascii="Arial" w:eastAsia="Times New Roman" w:hAnsi="Arial" w:cs="Arial"/>
          <w:sz w:val="21"/>
          <w:szCs w:val="21"/>
          <w:lang w:eastAsia="es-GT"/>
        </w:rPr>
        <w:t>”, it continues. Concentrating solar power requires water for cooling purposes, but new technologies are placing greater emphasis on dry cooling.</w:t>
      </w:r>
    </w:p>
    <w:p w:rsidR="00ED7906" w:rsidRPr="00ED7906" w:rsidRDefault="00ED7906" w:rsidP="00ED7906">
      <w:pPr>
        <w:shd w:val="clear" w:color="auto" w:fill="FFFFFF"/>
        <w:spacing w:after="0"/>
        <w:outlineLvl w:val="2"/>
        <w:rPr>
          <w:rFonts w:ascii="Arial" w:eastAsia="Times New Roman" w:hAnsi="Arial" w:cs="Arial"/>
          <w:bCs/>
          <w:i/>
          <w:szCs w:val="21"/>
          <w:u w:val="single"/>
          <w:lang w:eastAsia="es-GT"/>
        </w:rPr>
      </w:pPr>
      <w:r w:rsidRPr="00ED7906">
        <w:rPr>
          <w:rFonts w:ascii="Arial" w:eastAsia="Times New Roman" w:hAnsi="Arial" w:cs="Arial"/>
          <w:bCs/>
          <w:i/>
          <w:szCs w:val="21"/>
          <w:u w:val="single"/>
          <w:lang w:eastAsia="es-GT"/>
        </w:rPr>
        <w:t xml:space="preserve">“Solar power plants with dry cooling use only around 80 gallons per </w:t>
      </w:r>
      <w:proofErr w:type="spellStart"/>
      <w:r w:rsidRPr="00ED7906">
        <w:rPr>
          <w:rFonts w:ascii="Arial" w:eastAsia="Times New Roman" w:hAnsi="Arial" w:cs="Arial"/>
          <w:bCs/>
          <w:i/>
          <w:szCs w:val="21"/>
          <w:u w:val="single"/>
          <w:lang w:eastAsia="es-GT"/>
        </w:rPr>
        <w:t>MWh</w:t>
      </w:r>
      <w:proofErr w:type="spellEnd"/>
      <w:r w:rsidRPr="00ED7906">
        <w:rPr>
          <w:rFonts w:ascii="Arial" w:eastAsia="Times New Roman" w:hAnsi="Arial" w:cs="Arial"/>
          <w:bCs/>
          <w:i/>
          <w:szCs w:val="21"/>
          <w:u w:val="single"/>
          <w:lang w:eastAsia="es-GT"/>
        </w:rPr>
        <w:t xml:space="preserve"> – about a tenth of the low-end estimate for nuclear power and one-sixth of the low end estimate for coal-fired power generation.”</w:t>
      </w:r>
    </w:p>
    <w:p w:rsidR="00ED7906" w:rsidRPr="00ED7906" w:rsidRDefault="00ED7906" w:rsidP="00ED7906">
      <w:pPr>
        <w:shd w:val="clear" w:color="auto" w:fill="FFFFFF"/>
        <w:spacing w:after="0"/>
        <w:rPr>
          <w:rFonts w:ascii="Arial" w:eastAsia="Times New Roman" w:hAnsi="Arial" w:cs="Arial"/>
          <w:sz w:val="21"/>
          <w:szCs w:val="21"/>
          <w:lang w:eastAsia="es-GT"/>
        </w:rPr>
      </w:pPr>
      <w:r w:rsidRPr="00ED7906">
        <w:rPr>
          <w:rFonts w:ascii="Arial" w:eastAsia="Times New Roman" w:hAnsi="Arial" w:cs="Arial"/>
          <w:sz w:val="21"/>
          <w:szCs w:val="21"/>
          <w:lang w:eastAsia="es-GT"/>
        </w:rPr>
        <w:t xml:space="preserve">Estimates of the lifecycle water withdrawals from wind projects, including both onshore and offshore projects, range from just 55 to 85 gallons per </w:t>
      </w:r>
      <w:proofErr w:type="spellStart"/>
      <w:r w:rsidRPr="00ED7906">
        <w:rPr>
          <w:rFonts w:ascii="Arial" w:eastAsia="Times New Roman" w:hAnsi="Arial" w:cs="Arial"/>
          <w:sz w:val="21"/>
          <w:szCs w:val="21"/>
          <w:lang w:eastAsia="es-GT"/>
        </w:rPr>
        <w:t>MWh</w:t>
      </w:r>
      <w:proofErr w:type="spellEnd"/>
      <w:r w:rsidRPr="00ED7906">
        <w:rPr>
          <w:rFonts w:ascii="Arial" w:eastAsia="Times New Roman" w:hAnsi="Arial" w:cs="Arial"/>
          <w:sz w:val="21"/>
          <w:szCs w:val="21"/>
          <w:lang w:eastAsia="es-GT"/>
        </w:rPr>
        <w:t>.</w:t>
      </w:r>
    </w:p>
    <w:p w:rsidR="00ED7906" w:rsidRPr="00ED7906" w:rsidRDefault="00ED7906" w:rsidP="00ED7906">
      <w:pPr>
        <w:shd w:val="clear" w:color="auto" w:fill="FFFFFF"/>
        <w:spacing w:after="0"/>
        <w:rPr>
          <w:rFonts w:ascii="Arial" w:eastAsia="Times New Roman" w:hAnsi="Arial" w:cs="Arial"/>
          <w:sz w:val="21"/>
          <w:szCs w:val="21"/>
          <w:lang w:eastAsia="es-GT"/>
        </w:rPr>
      </w:pPr>
      <w:r w:rsidRPr="00ED7906">
        <w:rPr>
          <w:rFonts w:ascii="Arial" w:eastAsia="Times New Roman" w:hAnsi="Arial" w:cs="Arial"/>
          <w:sz w:val="21"/>
          <w:szCs w:val="21"/>
          <w:lang w:eastAsia="es-GT"/>
        </w:rPr>
        <w:t>Of course, neither wind power nor solar PV provide the answer to all our energy needs alone – and they both present issues for the electricity system generally and for policy makers. But with </w:t>
      </w:r>
      <w:hyperlink r:id="rId10" w:history="1">
        <w:r w:rsidRPr="00ED7906">
          <w:rPr>
            <w:rFonts w:ascii="Arial" w:eastAsia="Times New Roman" w:hAnsi="Arial" w:cs="Arial"/>
            <w:bCs/>
            <w:i/>
            <w:szCs w:val="21"/>
            <w:u w:val="single"/>
            <w:lang w:eastAsia="es-GT"/>
          </w:rPr>
          <w:t>both sectors going through a tough period of uncertainty right now</w:t>
        </w:r>
      </w:hyperlink>
      <w:r w:rsidRPr="00ED7906">
        <w:rPr>
          <w:rFonts w:ascii="Arial" w:eastAsia="Times New Roman" w:hAnsi="Arial" w:cs="Arial"/>
          <w:sz w:val="21"/>
          <w:szCs w:val="21"/>
          <w:lang w:eastAsia="es-GT"/>
        </w:rPr>
        <w:t> (in the US and elsewhere) maybe it’s time water usage was a more significant consideration when it comes to forming energy policy.</w:t>
      </w:r>
    </w:p>
    <w:p w:rsidR="00ED7906" w:rsidRPr="00ED7906" w:rsidRDefault="00ED7906" w:rsidP="00ED7906">
      <w:pPr>
        <w:shd w:val="clear" w:color="auto" w:fill="FFFFFF"/>
        <w:spacing w:after="0"/>
        <w:rPr>
          <w:rFonts w:ascii="Arial" w:eastAsia="Times New Roman" w:hAnsi="Arial" w:cs="Arial"/>
          <w:sz w:val="21"/>
          <w:szCs w:val="21"/>
          <w:lang w:eastAsia="es-GT"/>
        </w:rPr>
      </w:pPr>
      <w:proofErr w:type="spellStart"/>
      <w:r w:rsidRPr="00ED7906">
        <w:rPr>
          <w:rFonts w:ascii="Arial" w:eastAsia="Times New Roman" w:hAnsi="Arial" w:cs="Arial"/>
          <w:sz w:val="21"/>
          <w:szCs w:val="21"/>
          <w:lang w:eastAsia="es-GT"/>
        </w:rPr>
        <w:t>Afterall</w:t>
      </w:r>
      <w:proofErr w:type="spellEnd"/>
      <w:r w:rsidRPr="00ED7906">
        <w:rPr>
          <w:rFonts w:ascii="Arial" w:eastAsia="Times New Roman" w:hAnsi="Arial" w:cs="Arial"/>
          <w:sz w:val="21"/>
          <w:szCs w:val="21"/>
          <w:lang w:eastAsia="es-GT"/>
        </w:rPr>
        <w:t>, as Seth Sheldon PhD, CSI lead water and energy analyst notes, it was way back in 2005 that the US Congress mandated a federal water/energy roadmap. “</w:t>
      </w:r>
      <w:r w:rsidRPr="00ED7906">
        <w:rPr>
          <w:rFonts w:ascii="Arial" w:eastAsia="Times New Roman" w:hAnsi="Arial" w:cs="Arial"/>
          <w:bCs/>
          <w:i/>
          <w:szCs w:val="21"/>
          <w:u w:val="single"/>
          <w:lang w:eastAsia="es-GT"/>
        </w:rPr>
        <w:t>Nearly eight years later, that roadmap has not been produced</w:t>
      </w:r>
      <w:r w:rsidRPr="00ED7906">
        <w:rPr>
          <w:rFonts w:ascii="Arial" w:eastAsia="Times New Roman" w:hAnsi="Arial" w:cs="Arial"/>
          <w:sz w:val="21"/>
          <w:szCs w:val="21"/>
          <w:lang w:eastAsia="es-GT"/>
        </w:rPr>
        <w:t> and either through bureaucratic inertia or fear of hard political questions, the questions are not even being asked, much less their solutions explored,” he says.</w:t>
      </w:r>
    </w:p>
    <w:p w:rsidR="00ED7906" w:rsidRPr="00ED7906" w:rsidRDefault="00ED7906" w:rsidP="00ED7906">
      <w:pPr>
        <w:shd w:val="clear" w:color="auto" w:fill="FFFFFF"/>
        <w:spacing w:after="0"/>
        <w:rPr>
          <w:rFonts w:ascii="Arial" w:eastAsia="Times New Roman" w:hAnsi="Arial" w:cs="Arial"/>
          <w:sz w:val="21"/>
          <w:szCs w:val="21"/>
          <w:lang w:eastAsia="es-GT"/>
        </w:rPr>
      </w:pPr>
      <w:r w:rsidRPr="00ED7906">
        <w:rPr>
          <w:rFonts w:ascii="Arial" w:eastAsia="Times New Roman" w:hAnsi="Arial" w:cs="Arial"/>
          <w:sz w:val="21"/>
          <w:szCs w:val="21"/>
          <w:lang w:eastAsia="es-GT"/>
        </w:rPr>
        <w:t>“At a time of significant water scarcity and increasing threats to water quality, we can ill afford to ignore this central question about the future of our energy choices."</w:t>
      </w:r>
    </w:p>
    <w:p w:rsidR="00ED7906" w:rsidRPr="00ED7906" w:rsidRDefault="00ED7906" w:rsidP="00ED7906">
      <w:pPr>
        <w:shd w:val="clear" w:color="auto" w:fill="FFFFFF"/>
        <w:spacing w:after="0"/>
        <w:rPr>
          <w:rFonts w:ascii="Arial" w:eastAsia="Times New Roman" w:hAnsi="Arial" w:cs="Arial"/>
          <w:sz w:val="21"/>
          <w:szCs w:val="21"/>
          <w:lang w:eastAsia="es-GT"/>
        </w:rPr>
      </w:pPr>
      <w:r w:rsidRPr="00ED7906">
        <w:rPr>
          <w:rFonts w:ascii="Arial" w:eastAsia="Times New Roman" w:hAnsi="Arial" w:cs="Arial"/>
          <w:sz w:val="21"/>
          <w:szCs w:val="21"/>
          <w:lang w:eastAsia="es-GT"/>
        </w:rPr>
        <w:t>He’s right of course.</w:t>
      </w:r>
    </w:p>
    <w:p w:rsidR="00ED7906" w:rsidRPr="00ED7906" w:rsidRDefault="00B215A4" w:rsidP="00ED7906">
      <w:pPr>
        <w:shd w:val="clear" w:color="auto" w:fill="FFFFFF"/>
        <w:spacing w:after="0"/>
        <w:rPr>
          <w:rFonts w:ascii="Arial" w:eastAsia="Times New Roman" w:hAnsi="Arial" w:cs="Arial"/>
          <w:szCs w:val="21"/>
          <w:u w:val="single"/>
          <w:lang w:eastAsia="es-GT"/>
        </w:rPr>
      </w:pPr>
      <w:hyperlink r:id="rId11" w:history="1">
        <w:r w:rsidR="00ED7906" w:rsidRPr="00ED7906">
          <w:rPr>
            <w:rFonts w:ascii="Arial" w:eastAsia="Times New Roman" w:hAnsi="Arial" w:cs="Arial"/>
            <w:bCs/>
            <w:i/>
            <w:iCs/>
            <w:szCs w:val="21"/>
            <w:u w:val="single"/>
            <w:lang w:eastAsia="es-GT"/>
          </w:rPr>
          <w:t xml:space="preserve">Find out more about the other real costs of renewable energy by clicking this link and reading our recent series of articles on the issue by Gail </w:t>
        </w:r>
        <w:proofErr w:type="spellStart"/>
        <w:r w:rsidR="00ED7906" w:rsidRPr="00ED7906">
          <w:rPr>
            <w:rFonts w:ascii="Arial" w:eastAsia="Times New Roman" w:hAnsi="Arial" w:cs="Arial"/>
            <w:bCs/>
            <w:i/>
            <w:iCs/>
            <w:szCs w:val="21"/>
            <w:u w:val="single"/>
            <w:lang w:eastAsia="es-GT"/>
          </w:rPr>
          <w:t>Rajgor</w:t>
        </w:r>
        <w:proofErr w:type="spellEnd"/>
      </w:hyperlink>
    </w:p>
    <w:p w:rsidR="00ED7906" w:rsidRPr="00ED7906" w:rsidRDefault="00ED7906" w:rsidP="00ED7906">
      <w:pPr>
        <w:shd w:val="clear" w:color="auto" w:fill="FFFFFF"/>
        <w:spacing w:after="0"/>
        <w:rPr>
          <w:rFonts w:ascii="Arial" w:eastAsia="Times New Roman" w:hAnsi="Arial" w:cs="Arial"/>
          <w:sz w:val="21"/>
          <w:szCs w:val="21"/>
          <w:lang w:val="es-GT" w:eastAsia="es-GT"/>
        </w:rPr>
      </w:pPr>
      <w:proofErr w:type="spellStart"/>
      <w:r w:rsidRPr="00ED7906">
        <w:rPr>
          <w:rFonts w:ascii="Arial" w:eastAsia="Times New Roman" w:hAnsi="Arial" w:cs="Arial"/>
          <w:sz w:val="21"/>
          <w:szCs w:val="21"/>
          <w:lang w:val="es-GT" w:eastAsia="es-GT"/>
        </w:rPr>
        <w:t>Posted</w:t>
      </w:r>
      <w:proofErr w:type="spellEnd"/>
      <w:r w:rsidRPr="00ED7906">
        <w:rPr>
          <w:rFonts w:ascii="Arial" w:eastAsia="Times New Roman" w:hAnsi="Arial" w:cs="Arial"/>
          <w:sz w:val="21"/>
          <w:szCs w:val="21"/>
          <w:lang w:val="es-GT" w:eastAsia="es-GT"/>
        </w:rPr>
        <w:t xml:space="preserve"> 19/09/2012 </w:t>
      </w:r>
      <w:proofErr w:type="spellStart"/>
      <w:r w:rsidRPr="00ED7906">
        <w:rPr>
          <w:rFonts w:ascii="Arial" w:eastAsia="Times New Roman" w:hAnsi="Arial" w:cs="Arial"/>
          <w:sz w:val="21"/>
          <w:szCs w:val="21"/>
          <w:lang w:val="es-GT" w:eastAsia="es-GT"/>
        </w:rPr>
        <w:t>by</w:t>
      </w:r>
      <w:proofErr w:type="spellEnd"/>
      <w:r w:rsidRPr="00ED7906">
        <w:rPr>
          <w:rFonts w:ascii="Arial" w:eastAsia="Times New Roman" w:hAnsi="Arial" w:cs="Arial"/>
          <w:sz w:val="21"/>
          <w:szCs w:val="21"/>
          <w:lang w:val="es-GT" w:eastAsia="es-GT"/>
        </w:rPr>
        <w:t xml:space="preserve"> Gail </w:t>
      </w:r>
      <w:proofErr w:type="spellStart"/>
      <w:r w:rsidRPr="00ED7906">
        <w:rPr>
          <w:rFonts w:ascii="Arial" w:eastAsia="Times New Roman" w:hAnsi="Arial" w:cs="Arial"/>
          <w:sz w:val="21"/>
          <w:szCs w:val="21"/>
          <w:lang w:val="es-GT" w:eastAsia="es-GT"/>
        </w:rPr>
        <w:t>Rajgor</w:t>
      </w:r>
      <w:proofErr w:type="spellEnd"/>
    </w:p>
    <w:p w:rsidR="007C31B7" w:rsidRDefault="007C31B7" w:rsidP="00ED7906">
      <w:pPr>
        <w:spacing w:after="0"/>
      </w:pPr>
    </w:p>
    <w:sectPr w:rsidR="007C31B7" w:rsidSect="007C31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F2534"/>
    <w:multiLevelType w:val="multilevel"/>
    <w:tmpl w:val="02CA49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06"/>
    <w:rsid w:val="000074FF"/>
    <w:rsid w:val="00031211"/>
    <w:rsid w:val="000A0A70"/>
    <w:rsid w:val="001752A3"/>
    <w:rsid w:val="001A360F"/>
    <w:rsid w:val="001C0624"/>
    <w:rsid w:val="001D61C0"/>
    <w:rsid w:val="001E6BBE"/>
    <w:rsid w:val="00200D0B"/>
    <w:rsid w:val="002243E8"/>
    <w:rsid w:val="00282526"/>
    <w:rsid w:val="003373B4"/>
    <w:rsid w:val="003A53B5"/>
    <w:rsid w:val="004501F9"/>
    <w:rsid w:val="004730A6"/>
    <w:rsid w:val="004D7ACD"/>
    <w:rsid w:val="00557855"/>
    <w:rsid w:val="00586E0D"/>
    <w:rsid w:val="005C03DF"/>
    <w:rsid w:val="0064611E"/>
    <w:rsid w:val="00685643"/>
    <w:rsid w:val="007B349C"/>
    <w:rsid w:val="007C31B7"/>
    <w:rsid w:val="008B6F50"/>
    <w:rsid w:val="008C18B5"/>
    <w:rsid w:val="009D2000"/>
    <w:rsid w:val="00A363FB"/>
    <w:rsid w:val="00A94F68"/>
    <w:rsid w:val="00A960A6"/>
    <w:rsid w:val="00AE440C"/>
    <w:rsid w:val="00B215A4"/>
    <w:rsid w:val="00B401E8"/>
    <w:rsid w:val="00B870F8"/>
    <w:rsid w:val="00BD5137"/>
    <w:rsid w:val="00BD65BF"/>
    <w:rsid w:val="00BE0972"/>
    <w:rsid w:val="00BF63C6"/>
    <w:rsid w:val="00CC31C2"/>
    <w:rsid w:val="00CD5665"/>
    <w:rsid w:val="00D5601C"/>
    <w:rsid w:val="00D95BA1"/>
    <w:rsid w:val="00DF2BFD"/>
    <w:rsid w:val="00DF7300"/>
    <w:rsid w:val="00E03ECE"/>
    <w:rsid w:val="00E561A0"/>
    <w:rsid w:val="00E731B5"/>
    <w:rsid w:val="00ED790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7906"/>
    <w:pPr>
      <w:spacing w:before="100" w:beforeAutospacing="1" w:after="100" w:afterAutospacing="1" w:line="240" w:lineRule="auto"/>
      <w:outlineLvl w:val="0"/>
    </w:pPr>
    <w:rPr>
      <w:rFonts w:ascii="Arial" w:eastAsia="Times New Roman" w:hAnsi="Arial" w:cs="Arial"/>
      <w:b/>
      <w:bCs/>
      <w:kern w:val="36"/>
      <w:sz w:val="48"/>
      <w:szCs w:val="48"/>
      <w:lang w:val="es-GT" w:eastAsia="es-GT"/>
    </w:rPr>
  </w:style>
  <w:style w:type="paragraph" w:styleId="Heading3">
    <w:name w:val="heading 3"/>
    <w:basedOn w:val="Normal"/>
    <w:link w:val="Heading3Char"/>
    <w:uiPriority w:val="9"/>
    <w:qFormat/>
    <w:rsid w:val="00ED7906"/>
    <w:pPr>
      <w:spacing w:before="100" w:beforeAutospacing="1" w:after="100" w:afterAutospacing="1" w:line="240" w:lineRule="auto"/>
      <w:outlineLvl w:val="2"/>
    </w:pPr>
    <w:rPr>
      <w:rFonts w:ascii="Arial" w:eastAsia="Times New Roman" w:hAnsi="Arial" w:cs="Arial"/>
      <w:b/>
      <w:bCs/>
      <w:sz w:val="27"/>
      <w:szCs w:val="27"/>
      <w:lang w:val="es-GT" w:eastAsia="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906"/>
    <w:rPr>
      <w:rFonts w:ascii="Arial" w:eastAsia="Times New Roman" w:hAnsi="Arial" w:cs="Arial"/>
      <w:b/>
      <w:bCs/>
      <w:kern w:val="36"/>
      <w:sz w:val="48"/>
      <w:szCs w:val="48"/>
      <w:lang w:eastAsia="es-GT"/>
    </w:rPr>
  </w:style>
  <w:style w:type="character" w:customStyle="1" w:styleId="Heading3Char">
    <w:name w:val="Heading 3 Char"/>
    <w:basedOn w:val="DefaultParagraphFont"/>
    <w:link w:val="Heading3"/>
    <w:uiPriority w:val="9"/>
    <w:rsid w:val="00ED7906"/>
    <w:rPr>
      <w:rFonts w:ascii="Arial" w:eastAsia="Times New Roman" w:hAnsi="Arial" w:cs="Arial"/>
      <w:b/>
      <w:bCs/>
      <w:sz w:val="27"/>
      <w:szCs w:val="27"/>
      <w:lang w:eastAsia="es-GT"/>
    </w:rPr>
  </w:style>
  <w:style w:type="paragraph" w:styleId="NormalWeb">
    <w:name w:val="Normal (Web)"/>
    <w:basedOn w:val="Normal"/>
    <w:uiPriority w:val="99"/>
    <w:semiHidden/>
    <w:unhideWhenUsed/>
    <w:rsid w:val="00ED7906"/>
    <w:pPr>
      <w:spacing w:before="100" w:beforeAutospacing="1" w:after="100" w:afterAutospacing="1" w:line="240" w:lineRule="auto"/>
    </w:pPr>
    <w:rPr>
      <w:rFonts w:ascii="Arial" w:eastAsia="Times New Roman" w:hAnsi="Arial" w:cs="Arial"/>
      <w:sz w:val="24"/>
      <w:szCs w:val="24"/>
      <w:lang w:val="es-GT" w:eastAsia="es-GT"/>
    </w:rPr>
  </w:style>
  <w:style w:type="character" w:styleId="Strong">
    <w:name w:val="Strong"/>
    <w:basedOn w:val="DefaultParagraphFont"/>
    <w:uiPriority w:val="22"/>
    <w:qFormat/>
    <w:rsid w:val="00ED7906"/>
    <w:rPr>
      <w:b/>
      <w:bCs/>
    </w:rPr>
  </w:style>
  <w:style w:type="character" w:customStyle="1" w:styleId="apple-converted-space">
    <w:name w:val="apple-converted-space"/>
    <w:basedOn w:val="DefaultParagraphFont"/>
    <w:rsid w:val="00ED7906"/>
  </w:style>
  <w:style w:type="character" w:styleId="Hyperlink">
    <w:name w:val="Hyperlink"/>
    <w:basedOn w:val="DefaultParagraphFont"/>
    <w:uiPriority w:val="99"/>
    <w:semiHidden/>
    <w:unhideWhenUsed/>
    <w:rsid w:val="00ED79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7906"/>
    <w:pPr>
      <w:spacing w:before="100" w:beforeAutospacing="1" w:after="100" w:afterAutospacing="1" w:line="240" w:lineRule="auto"/>
      <w:outlineLvl w:val="0"/>
    </w:pPr>
    <w:rPr>
      <w:rFonts w:ascii="Arial" w:eastAsia="Times New Roman" w:hAnsi="Arial" w:cs="Arial"/>
      <w:b/>
      <w:bCs/>
      <w:kern w:val="36"/>
      <w:sz w:val="48"/>
      <w:szCs w:val="48"/>
      <w:lang w:val="es-GT" w:eastAsia="es-GT"/>
    </w:rPr>
  </w:style>
  <w:style w:type="paragraph" w:styleId="Heading3">
    <w:name w:val="heading 3"/>
    <w:basedOn w:val="Normal"/>
    <w:link w:val="Heading3Char"/>
    <w:uiPriority w:val="9"/>
    <w:qFormat/>
    <w:rsid w:val="00ED7906"/>
    <w:pPr>
      <w:spacing w:before="100" w:beforeAutospacing="1" w:after="100" w:afterAutospacing="1" w:line="240" w:lineRule="auto"/>
      <w:outlineLvl w:val="2"/>
    </w:pPr>
    <w:rPr>
      <w:rFonts w:ascii="Arial" w:eastAsia="Times New Roman" w:hAnsi="Arial" w:cs="Arial"/>
      <w:b/>
      <w:bCs/>
      <w:sz w:val="27"/>
      <w:szCs w:val="27"/>
      <w:lang w:val="es-GT" w:eastAsia="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906"/>
    <w:rPr>
      <w:rFonts w:ascii="Arial" w:eastAsia="Times New Roman" w:hAnsi="Arial" w:cs="Arial"/>
      <w:b/>
      <w:bCs/>
      <w:kern w:val="36"/>
      <w:sz w:val="48"/>
      <w:szCs w:val="48"/>
      <w:lang w:eastAsia="es-GT"/>
    </w:rPr>
  </w:style>
  <w:style w:type="character" w:customStyle="1" w:styleId="Heading3Char">
    <w:name w:val="Heading 3 Char"/>
    <w:basedOn w:val="DefaultParagraphFont"/>
    <w:link w:val="Heading3"/>
    <w:uiPriority w:val="9"/>
    <w:rsid w:val="00ED7906"/>
    <w:rPr>
      <w:rFonts w:ascii="Arial" w:eastAsia="Times New Roman" w:hAnsi="Arial" w:cs="Arial"/>
      <w:b/>
      <w:bCs/>
      <w:sz w:val="27"/>
      <w:szCs w:val="27"/>
      <w:lang w:eastAsia="es-GT"/>
    </w:rPr>
  </w:style>
  <w:style w:type="paragraph" w:styleId="NormalWeb">
    <w:name w:val="Normal (Web)"/>
    <w:basedOn w:val="Normal"/>
    <w:uiPriority w:val="99"/>
    <w:semiHidden/>
    <w:unhideWhenUsed/>
    <w:rsid w:val="00ED7906"/>
    <w:pPr>
      <w:spacing w:before="100" w:beforeAutospacing="1" w:after="100" w:afterAutospacing="1" w:line="240" w:lineRule="auto"/>
    </w:pPr>
    <w:rPr>
      <w:rFonts w:ascii="Arial" w:eastAsia="Times New Roman" w:hAnsi="Arial" w:cs="Arial"/>
      <w:sz w:val="24"/>
      <w:szCs w:val="24"/>
      <w:lang w:val="es-GT" w:eastAsia="es-GT"/>
    </w:rPr>
  </w:style>
  <w:style w:type="character" w:styleId="Strong">
    <w:name w:val="Strong"/>
    <w:basedOn w:val="DefaultParagraphFont"/>
    <w:uiPriority w:val="22"/>
    <w:qFormat/>
    <w:rsid w:val="00ED7906"/>
    <w:rPr>
      <w:b/>
      <w:bCs/>
    </w:rPr>
  </w:style>
  <w:style w:type="character" w:customStyle="1" w:styleId="apple-converted-space">
    <w:name w:val="apple-converted-space"/>
    <w:basedOn w:val="DefaultParagraphFont"/>
    <w:rsid w:val="00ED7906"/>
  </w:style>
  <w:style w:type="character" w:styleId="Hyperlink">
    <w:name w:val="Hyperlink"/>
    <w:basedOn w:val="DefaultParagraphFont"/>
    <w:uiPriority w:val="99"/>
    <w:semiHidden/>
    <w:unhideWhenUsed/>
    <w:rsid w:val="00ED79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5393">
      <w:bodyDiv w:val="1"/>
      <w:marLeft w:val="0"/>
      <w:marRight w:val="0"/>
      <w:marTop w:val="0"/>
      <w:marBottom w:val="0"/>
      <w:divBdr>
        <w:top w:val="none" w:sz="0" w:space="0" w:color="auto"/>
        <w:left w:val="none" w:sz="0" w:space="0" w:color="auto"/>
        <w:bottom w:val="none" w:sz="0" w:space="0" w:color="auto"/>
        <w:right w:val="none" w:sz="0" w:space="0" w:color="auto"/>
      </w:divBdr>
      <w:divsChild>
        <w:div w:id="128924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7006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wg.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ivilsocietyinstitut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napse-energy.com/" TargetMode="External"/><Relationship Id="rId11" Type="http://schemas.openxmlformats.org/officeDocument/2006/relationships/hyperlink" Target="http://www.renewableenergyfocus.com/view/26122/what-is-the-real-cost-of-renewable-energy-part-5/" TargetMode="External"/><Relationship Id="rId5" Type="http://schemas.openxmlformats.org/officeDocument/2006/relationships/webSettings" Target="webSettings.xml"/><Relationship Id="rId10" Type="http://schemas.openxmlformats.org/officeDocument/2006/relationships/hyperlink" Target="http://www.renewableenergyfocus.com/view/28143/analysis-obamas-war-on-coal-and-the-renewable-energy-opportunity/" TargetMode="External"/><Relationship Id="rId4" Type="http://schemas.openxmlformats.org/officeDocument/2006/relationships/settings" Target="settings.xml"/><Relationship Id="rId9" Type="http://schemas.openxmlformats.org/officeDocument/2006/relationships/hyperlink" Target="http://www.civilsocietyinstitute.org/media/pdfs/091912%20Hidden%20Costs%20of%20Electricity%20report%20FINAL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5157</Characters>
  <Application>Microsoft Office Word</Application>
  <DocSecurity>0</DocSecurity>
  <Lines>42</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RevolucionUnattended</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Andrews</dc:creator>
  <cp:lastModifiedBy>Craig</cp:lastModifiedBy>
  <cp:revision>2</cp:revision>
  <dcterms:created xsi:type="dcterms:W3CDTF">2012-11-07T16:44:00Z</dcterms:created>
  <dcterms:modified xsi:type="dcterms:W3CDTF">2012-11-07T16:44:00Z</dcterms:modified>
</cp:coreProperties>
</file>