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75" w:rsidRPr="00F056E1" w:rsidRDefault="00F056E1">
      <w:r w:rsidRPr="00F056E1">
        <w:t>Brazil’s Economic Forecast: The Factor That Everyone Is Missing</w:t>
      </w:r>
    </w:p>
    <w:p w:rsidR="00F056E1" w:rsidRDefault="004C1091">
      <w:r>
        <w:t>November 12, 2014</w:t>
      </w:r>
    </w:p>
    <w:p w:rsidR="004C1091" w:rsidRDefault="004C1091">
      <w:r>
        <w:t>Vernon Budinger, CEO/CIO Latin America Structured Finance</w:t>
      </w:r>
    </w:p>
    <w:p w:rsidR="004C1091" w:rsidRDefault="004C1091"/>
    <w:p w:rsidR="004C3970" w:rsidRDefault="00F056E1">
      <w:r>
        <w:t xml:space="preserve">Brazil’s economy recently entered into recession and economists </w:t>
      </w:r>
      <w:r w:rsidR="000E56DC">
        <w:t xml:space="preserve">have climbed on the Brazil in decline bandwagon – and for good reason.  </w:t>
      </w:r>
      <w:r w:rsidR="00E64C1A">
        <w:t>Every</w:t>
      </w:r>
      <w:r w:rsidR="000E56DC">
        <w:t xml:space="preserve"> article generally lists from four to </w:t>
      </w:r>
      <w:r w:rsidR="00000106">
        <w:t>six</w:t>
      </w:r>
      <w:r w:rsidR="000E56DC">
        <w:t xml:space="preserve"> reaso</w:t>
      </w:r>
      <w:r w:rsidR="00E64C1A">
        <w:t xml:space="preserve">ns for the economic decline:  </w:t>
      </w:r>
      <w:r w:rsidR="004C3970">
        <w:t>growing inflation pressures, weaker currency, foreign direct investment too low to cover the current account deficit, industry has stagnated, intervention by the government.</w:t>
      </w:r>
      <w:r w:rsidR="004C1091">
        <w:t xml:space="preserve">  They are all missing one key factor.</w:t>
      </w:r>
    </w:p>
    <w:p w:rsidR="008D7EFE" w:rsidRDefault="008D7EFE" w:rsidP="008D7EFE"/>
    <w:p w:rsidR="00323859" w:rsidRDefault="00323859" w:rsidP="008D7EFE">
      <w:r>
        <w:t>Review of Brazil’s Economic Woes</w:t>
      </w:r>
    </w:p>
    <w:p w:rsidR="00323859" w:rsidRDefault="00323859" w:rsidP="008D7EFE"/>
    <w:p w:rsidR="008D7EFE" w:rsidRDefault="008D7EFE">
      <w:r>
        <w:t xml:space="preserve">Jim O’Neill, the economist who coined the term BRICs, asserted that the Brazilian government had become too Chinese in a recent interview with the Brazilian newspaper </w:t>
      </w:r>
      <w:proofErr w:type="spellStart"/>
      <w:r>
        <w:t>Folha</w:t>
      </w:r>
      <w:proofErr w:type="spellEnd"/>
      <w:r>
        <w:t xml:space="preserve"> de São Paulo (11/9/2014).  O’Neill, who was unabashedly optimistic about Brazil two years ago, confirms that many things have changed to reduce the outlook for Brazil.  He believes that one of the biggest </w:t>
      </w:r>
      <w:r w:rsidR="00B7462D">
        <w:t xml:space="preserve">negative </w:t>
      </w:r>
      <w:r>
        <w:t xml:space="preserve">factors has been the interventionist policy of President </w:t>
      </w:r>
      <w:proofErr w:type="spellStart"/>
      <w:r>
        <w:t>Dilma</w:t>
      </w:r>
      <w:proofErr w:type="spellEnd"/>
      <w:r>
        <w:t xml:space="preserve"> </w:t>
      </w:r>
      <w:proofErr w:type="spellStart"/>
      <w:r>
        <w:t>Rousseff</w:t>
      </w:r>
      <w:proofErr w:type="spellEnd"/>
      <w:r>
        <w:t xml:space="preserve">.  </w:t>
      </w:r>
    </w:p>
    <w:p w:rsidR="008D7EFE" w:rsidRDefault="008D7EFE"/>
    <w:p w:rsidR="00F056E1" w:rsidRPr="004C1091" w:rsidRDefault="004C1091">
      <w:proofErr w:type="spellStart"/>
      <w:r>
        <w:t>O</w:t>
      </w:r>
      <w:r w:rsidR="004C3970">
        <w:t>t</w:t>
      </w:r>
      <w:r>
        <w:t>aviano</w:t>
      </w:r>
      <w:proofErr w:type="spellEnd"/>
      <w:r>
        <w:t xml:space="preserve"> </w:t>
      </w:r>
      <w:proofErr w:type="spellStart"/>
      <w:r>
        <w:t>Canuto</w:t>
      </w:r>
      <w:proofErr w:type="spellEnd"/>
      <w:r>
        <w:t xml:space="preserve"> made a compelling argument for dialing back expectations for Brazil in his recent article titled </w:t>
      </w:r>
      <w:r>
        <w:rPr>
          <w:i/>
        </w:rPr>
        <w:t>Time to Reset the Compass for Brazil’s Economic Growth</w:t>
      </w:r>
      <w:r>
        <w:t xml:space="preserve"> made to the U.S. Business Council in Washington D.C. on October 31</w:t>
      </w:r>
      <w:r w:rsidRPr="004C1091">
        <w:rPr>
          <w:vertAlign w:val="superscript"/>
        </w:rPr>
        <w:t>st</w:t>
      </w:r>
      <w:r>
        <w:t>.  First</w:t>
      </w:r>
      <w:r w:rsidR="00FF51C1">
        <w:t>, the author</w:t>
      </w:r>
      <w:r w:rsidR="005C322C">
        <w:t xml:space="preserve"> - and advisor at the World Bank </w:t>
      </w:r>
      <w:r w:rsidR="00000106">
        <w:t>–</w:t>
      </w:r>
      <w:r w:rsidR="00FF51C1">
        <w:t xml:space="preserve"> highlights</w:t>
      </w:r>
      <w:r w:rsidR="00000106">
        <w:t xml:space="preserve"> the</w:t>
      </w:r>
      <w:r w:rsidR="00FF51C1">
        <w:t xml:space="preserve"> inflation pressures</w:t>
      </w:r>
      <w:r w:rsidR="00000106">
        <w:t xml:space="preserve"> that</w:t>
      </w:r>
      <w:r w:rsidR="00FF51C1">
        <w:t xml:space="preserve"> continue to build even though the </w:t>
      </w:r>
      <w:proofErr w:type="spellStart"/>
      <w:r w:rsidR="00FF51C1">
        <w:t>Copom</w:t>
      </w:r>
      <w:proofErr w:type="spellEnd"/>
      <w:r w:rsidR="00FF51C1">
        <w:t xml:space="preserve">, the Central Bank’s monetary policy group, has raised interest rates again.  He notes that most of the pressure is coming from </w:t>
      </w:r>
      <w:r w:rsidR="00000106">
        <w:t>recent increases in regulated prices that had</w:t>
      </w:r>
      <w:r w:rsidR="00FF51C1">
        <w:t xml:space="preserve"> been repressed by the government and still face </w:t>
      </w:r>
      <w:r w:rsidR="00000106">
        <w:t>additional</w:t>
      </w:r>
      <w:r w:rsidR="00FF51C1">
        <w:t xml:space="preserve"> upward adjustments.</w:t>
      </w:r>
    </w:p>
    <w:p w:rsidR="000E56DC" w:rsidRDefault="000E56DC"/>
    <w:p w:rsidR="005C322C" w:rsidRDefault="005956FE">
      <w:r>
        <w:t xml:space="preserve">Mr. </w:t>
      </w:r>
      <w:proofErr w:type="spellStart"/>
      <w:r w:rsidR="005C322C">
        <w:t>Canuto</w:t>
      </w:r>
      <w:proofErr w:type="spellEnd"/>
      <w:r w:rsidR="005C322C">
        <w:t xml:space="preserve"> is also wary of continued pressure on Brazil’s currency as the United States continues to “normalize” its monetary policy; the USD will continue to pressure the Brazilian Real as the U.S. Federal Reserve starts to raise the Federal Funds rate now that it has stopped buying mortgage-backed securities (MBS).</w:t>
      </w:r>
      <w:r>
        <w:t xml:space="preserve">  </w:t>
      </w:r>
      <w:r w:rsidR="008D7EFE">
        <w:t xml:space="preserve">  </w:t>
      </w:r>
      <w:r w:rsidR="00B7462D">
        <w:t>In addition, the World Bank analyst points to the fact that foreign direct investment is no long</w:t>
      </w:r>
      <w:r w:rsidR="00000106">
        <w:t>er</w:t>
      </w:r>
      <w:r w:rsidR="00B7462D">
        <w:t xml:space="preserve"> sufficient to cover the current account deficit.  </w:t>
      </w:r>
      <w:proofErr w:type="spellStart"/>
      <w:r w:rsidR="00B7462D">
        <w:t>Canuto</w:t>
      </w:r>
      <w:proofErr w:type="spellEnd"/>
      <w:r w:rsidR="00B7462D">
        <w:t xml:space="preserve"> believes that the main challenge to the Brazilian government will be to contain “inflationary pressures without resorting to massive doses of monetary tightening” while the “adjustments in relative prices (exchange rates and regulated prices) happens.” </w:t>
      </w:r>
    </w:p>
    <w:p w:rsidR="00FF51C1" w:rsidRDefault="00FF51C1"/>
    <w:p w:rsidR="000B3892" w:rsidRDefault="00B7462D">
      <w:r>
        <w:t xml:space="preserve">Both O’Neill and </w:t>
      </w:r>
      <w:proofErr w:type="spellStart"/>
      <w:r>
        <w:t>Canuto</w:t>
      </w:r>
      <w:proofErr w:type="spellEnd"/>
      <w:r>
        <w:t xml:space="preserve"> point to the “crowding out” effect </w:t>
      </w:r>
      <w:r w:rsidR="00000106">
        <w:t>of</w:t>
      </w:r>
      <w:r>
        <w:t xml:space="preserve"> the growth in </w:t>
      </w:r>
      <w:r w:rsidR="00000106">
        <w:t>public</w:t>
      </w:r>
      <w:r>
        <w:t xml:space="preserve"> banks, especially the BNDES – </w:t>
      </w:r>
      <w:r w:rsidR="00295B36">
        <w:t>Brazil’s development bank.  They</w:t>
      </w:r>
      <w:r>
        <w:t xml:space="preserve"> join many economists and market analysts who believe that the BNDES has distorted incentives with its subsidized lending.  </w:t>
      </w:r>
      <w:r w:rsidR="000B3892">
        <w:t>Furthermore, it appears that Brazil’s government has spent all of its bullets on subsidized lending and now the growing level of debt has caught the eye of all the major rating agencies except for one.</w:t>
      </w:r>
    </w:p>
    <w:p w:rsidR="000B3892" w:rsidRDefault="000B3892"/>
    <w:p w:rsidR="00FF51C1" w:rsidRDefault="000B3892">
      <w:r>
        <w:lastRenderedPageBreak/>
        <w:t>Prior to the election, the Economist weighed in with the article “Why Braz</w:t>
      </w:r>
      <w:r w:rsidR="00295B36">
        <w:t>il Needs to Change” that made</w:t>
      </w:r>
      <w:r>
        <w:t xml:space="preserve"> the case for rejecting a second term for </w:t>
      </w:r>
      <w:proofErr w:type="spellStart"/>
      <w:r>
        <w:t>Dilma</w:t>
      </w:r>
      <w:proofErr w:type="spellEnd"/>
      <w:r>
        <w:t xml:space="preserve"> </w:t>
      </w:r>
      <w:proofErr w:type="spellStart"/>
      <w:r>
        <w:t>Rouseff</w:t>
      </w:r>
      <w:proofErr w:type="spellEnd"/>
      <w:r w:rsidR="00644704">
        <w:t xml:space="preserve">  (October 18, 2014)</w:t>
      </w:r>
      <w:r>
        <w:t>.  The Economist attributes Brazil’s problems to the end of the commodity boom but points out that Brazil is suff</w:t>
      </w:r>
      <w:r w:rsidR="00644704">
        <w:t xml:space="preserve">ering more than its neighbors and blames </w:t>
      </w:r>
      <w:proofErr w:type="spellStart"/>
      <w:r w:rsidR="00644704">
        <w:t>Rousseff’s</w:t>
      </w:r>
      <w:proofErr w:type="spellEnd"/>
      <w:r w:rsidR="00644704">
        <w:t xml:space="preserve"> meddling.  The article alleges that </w:t>
      </w:r>
      <w:proofErr w:type="spellStart"/>
      <w:r w:rsidR="00644704">
        <w:t>Rousseff</w:t>
      </w:r>
      <w:proofErr w:type="spellEnd"/>
      <w:r w:rsidR="00644704">
        <w:t xml:space="preserve"> has “revived Brazil’s corporate state</w:t>
      </w:r>
      <w:r w:rsidR="00295B36">
        <w:t>”</w:t>
      </w:r>
      <w:r w:rsidR="00644704">
        <w:t xml:space="preserve"> and directed state banks to dole low interest loans to allies.</w:t>
      </w:r>
      <w:r w:rsidR="00323859">
        <w:t xml:space="preserve">  In an article in “Looking for Change” in same edition, the Economist adds that Brazil’s consumption-led economy is losing steam and that is putting recent wage gains at risk.  Add lack of infrastructure and corruption to the list and it becomes quite daunting.</w:t>
      </w:r>
    </w:p>
    <w:p w:rsidR="00644704" w:rsidRDefault="00644704"/>
    <w:p w:rsidR="00323859" w:rsidRDefault="00323859">
      <w:r>
        <w:t>The Forgotten Factor</w:t>
      </w:r>
    </w:p>
    <w:p w:rsidR="00323859" w:rsidRDefault="00323859"/>
    <w:p w:rsidR="000E56DC" w:rsidRDefault="0051755D">
      <w:r>
        <w:t xml:space="preserve">What is the forgotten factor?  </w:t>
      </w:r>
      <w:proofErr w:type="gramStart"/>
      <w:r>
        <w:t>Water.</w:t>
      </w:r>
      <w:proofErr w:type="gramEnd"/>
      <w:r>
        <w:t xml:space="preserve">  </w:t>
      </w:r>
      <w:r w:rsidR="00185189">
        <w:t>Hydroelectric power generation accounts for nearly eighty percent (80%) of Brazil’s installed capacity</w:t>
      </w:r>
      <w:r w:rsidR="00323859">
        <w:t xml:space="preserve"> and Brazil is facing a drought of epic proportions</w:t>
      </w:r>
      <w:r w:rsidR="00185189">
        <w:t xml:space="preserve"> (Brazil Ministry of Energy and Mines)</w:t>
      </w:r>
      <w:r w:rsidR="00323859">
        <w:t xml:space="preserve">. </w:t>
      </w:r>
      <w:r w:rsidR="00185189">
        <w:t>In addition, the drought is worst in the South-Central-</w:t>
      </w:r>
      <w:r w:rsidR="00295B36">
        <w:t>West</w:t>
      </w:r>
      <w:r w:rsidR="00185189">
        <w:t xml:space="preserve"> region of Brazil that accounts for a bulk of the nation’</w:t>
      </w:r>
      <w:r w:rsidR="00491739">
        <w:t>s economic production and contains some of Brazil’s richest states such as São Paulo.</w:t>
      </w:r>
      <w:r w:rsidR="00295B36">
        <w:t xml:space="preserve">  As the table below demonstrates, the </w:t>
      </w:r>
      <w:r w:rsidR="00295B36">
        <w:t>South-Central-West region</w:t>
      </w:r>
      <w:r w:rsidR="00295B36">
        <w:t xml:space="preserve">’s reservoirs are at 17% of capacity on average.   To put this in perspective, California has declared a “drought state of emergency” with its reservoirs </w:t>
      </w:r>
      <w:proofErr w:type="gramStart"/>
      <w:r w:rsidR="00295B36">
        <w:t>are</w:t>
      </w:r>
      <w:proofErr w:type="gramEnd"/>
      <w:r w:rsidR="00295B36">
        <w:t xml:space="preserve"> at 40% to 50% of capacity.</w:t>
      </w:r>
    </w:p>
    <w:p w:rsidR="00542859" w:rsidRDefault="00542859"/>
    <w:p w:rsidR="00542859" w:rsidRDefault="00542859" w:rsidP="00542859">
      <w:pPr>
        <w:jc w:val="center"/>
      </w:pPr>
      <w:r>
        <w:object w:dxaOrig="4125" w:dyaOrig="2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2in" o:ole="">
            <v:imagedata r:id="rId5" o:title=""/>
          </v:shape>
          <o:OLEObject Type="Embed" ProgID="Excel.Sheet.12" ShapeID="_x0000_i1025" DrawAspect="Content" ObjectID="_1477359548" r:id="rId6"/>
        </w:object>
      </w:r>
    </w:p>
    <w:p w:rsidR="00323859" w:rsidRDefault="00323859" w:rsidP="00491739">
      <w:pPr>
        <w:ind w:firstLine="720"/>
        <w:jc w:val="center"/>
      </w:pPr>
      <w:r>
        <w:t xml:space="preserve">Data: ONS:  </w:t>
      </w:r>
      <w:r w:rsidR="00491739">
        <w:t>National Operator of Electrical Systems</w:t>
      </w:r>
    </w:p>
    <w:p w:rsidR="00323859" w:rsidRDefault="00323859" w:rsidP="00323859"/>
    <w:p w:rsidR="00491739" w:rsidRDefault="00491739" w:rsidP="00323859"/>
    <w:p w:rsidR="0063084C" w:rsidRDefault="00491739" w:rsidP="00323859">
      <w:r>
        <w:t>The state of São Paulo is responsible for about one-third of Brazil’s GDP.  Agriculture, financial services and the service industry in the state account for 33.9% of Brazil’</w:t>
      </w:r>
      <w:r w:rsidR="0063084C">
        <w:t xml:space="preserve">s GDP (Wikipedia).  Mina </w:t>
      </w:r>
      <w:proofErr w:type="spellStart"/>
      <w:r w:rsidR="0063084C">
        <w:t>Gerais</w:t>
      </w:r>
      <w:proofErr w:type="spellEnd"/>
      <w:r w:rsidR="0063084C">
        <w:t xml:space="preserve">, Brazil’s fourth largest state with the second largest population, is also in the Southeast/Central West sector.  </w:t>
      </w:r>
      <w:r w:rsidR="00411D88">
        <w:t>The situation is only getting worse now that hot summer weather has arrived.</w:t>
      </w:r>
    </w:p>
    <w:p w:rsidR="0063084C" w:rsidRDefault="0063084C" w:rsidP="00323859"/>
    <w:p w:rsidR="00946C7A" w:rsidRDefault="0063084C" w:rsidP="00323859">
      <w:r>
        <w:t>The governor of São Paulo just submitted a plea for R$3.5 billion (</w:t>
      </w:r>
      <w:r w:rsidR="00C1269A">
        <w:t>US$1.4 billion -</w:t>
      </w:r>
      <w:r w:rsidR="0075787A">
        <w:t xml:space="preserve"> </w:t>
      </w:r>
      <w:proofErr w:type="spellStart"/>
      <w:r>
        <w:t>Globo</w:t>
      </w:r>
      <w:proofErr w:type="spellEnd"/>
      <w:r>
        <w:t xml:space="preserve"> 11/12/2014)</w:t>
      </w:r>
      <w:r w:rsidR="00C1269A">
        <w:t xml:space="preserve"> in aid from Brazil’s federal government.  The power generation companies, such as </w:t>
      </w:r>
      <w:proofErr w:type="spellStart"/>
      <w:r w:rsidR="00C1269A">
        <w:t>Eletropaulo</w:t>
      </w:r>
      <w:proofErr w:type="spellEnd"/>
      <w:r w:rsidR="00C1269A">
        <w:t>, are already talking about how to ration the water between</w:t>
      </w:r>
      <w:r w:rsidR="0075787A">
        <w:t xml:space="preserve"> the thirsty population and its generation plants</w:t>
      </w:r>
      <w:r w:rsidR="00C1269A">
        <w:t>.  Also, electric utilities are firing up their mo</w:t>
      </w:r>
      <w:r w:rsidR="0075787A">
        <w:t>re</w:t>
      </w:r>
      <w:r w:rsidR="00C1269A">
        <w:t xml:space="preserve"> costly and inefficient coal and petroleum fired power plants.  </w:t>
      </w:r>
      <w:r w:rsidR="0075787A">
        <w:t>This d</w:t>
      </w:r>
      <w:r w:rsidR="00C1269A">
        <w:t>ependence on alternative sources of energy</w:t>
      </w:r>
      <w:r>
        <w:t xml:space="preserve"> </w:t>
      </w:r>
      <w:r w:rsidR="00C1269A">
        <w:t xml:space="preserve">will drive up the price of electricity. </w:t>
      </w:r>
    </w:p>
    <w:p w:rsidR="00946C7A" w:rsidRDefault="00946C7A" w:rsidP="00323859"/>
    <w:p w:rsidR="00491739" w:rsidRPr="00F056E1" w:rsidRDefault="00946C7A" w:rsidP="00323859">
      <w:r>
        <w:t xml:space="preserve">In summary, nothing seems to be going right for the economy there.  Structural and cyclical problems look to weigh down Brazil’s economy for the foreseeable future.  </w:t>
      </w:r>
      <w:r w:rsidR="00307C5C">
        <w:t>Brazil’s interventionist government</w:t>
      </w:r>
      <w:r>
        <w:t xml:space="preserve"> situation has </w:t>
      </w:r>
      <w:r w:rsidR="00307C5C">
        <w:t>aggravated the economy’s problems</w:t>
      </w:r>
      <w:bookmarkStart w:id="0" w:name="_GoBack"/>
      <w:bookmarkEnd w:id="0"/>
      <w:r>
        <w:t>. Now, Mother Nature has joined the</w:t>
      </w:r>
      <w:r w:rsidR="00AF4A9B">
        <w:t xml:space="preserve"> stomp-on-</w:t>
      </w:r>
      <w:r>
        <w:t xml:space="preserve">Brazil parade.  We feel that </w:t>
      </w:r>
      <w:r w:rsidR="00411D88">
        <w:t>it is safer to bet on the underperformance of Brazil’s economy for the next few years.</w:t>
      </w:r>
    </w:p>
    <w:sectPr w:rsidR="00491739" w:rsidRPr="00F056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E1"/>
    <w:rsid w:val="00000106"/>
    <w:rsid w:val="00001A4A"/>
    <w:rsid w:val="00077DBA"/>
    <w:rsid w:val="00090C04"/>
    <w:rsid w:val="000A193D"/>
    <w:rsid w:val="000A407D"/>
    <w:rsid w:val="000B3892"/>
    <w:rsid w:val="000E1270"/>
    <w:rsid w:val="000E56DC"/>
    <w:rsid w:val="000F33E2"/>
    <w:rsid w:val="001429F8"/>
    <w:rsid w:val="001733B6"/>
    <w:rsid w:val="00185189"/>
    <w:rsid w:val="001A338A"/>
    <w:rsid w:val="001C59E2"/>
    <w:rsid w:val="00225E9F"/>
    <w:rsid w:val="00272B2D"/>
    <w:rsid w:val="00295B36"/>
    <w:rsid w:val="002D2973"/>
    <w:rsid w:val="00301448"/>
    <w:rsid w:val="00307C5C"/>
    <w:rsid w:val="00311FEE"/>
    <w:rsid w:val="00320B58"/>
    <w:rsid w:val="00323859"/>
    <w:rsid w:val="00356829"/>
    <w:rsid w:val="003B309B"/>
    <w:rsid w:val="003C009A"/>
    <w:rsid w:val="003C0E21"/>
    <w:rsid w:val="003E1938"/>
    <w:rsid w:val="00411D88"/>
    <w:rsid w:val="00420365"/>
    <w:rsid w:val="00487473"/>
    <w:rsid w:val="00491739"/>
    <w:rsid w:val="004A1830"/>
    <w:rsid w:val="004C1091"/>
    <w:rsid w:val="004C3970"/>
    <w:rsid w:val="004D0693"/>
    <w:rsid w:val="00513B83"/>
    <w:rsid w:val="0051755D"/>
    <w:rsid w:val="00525947"/>
    <w:rsid w:val="00542859"/>
    <w:rsid w:val="00563036"/>
    <w:rsid w:val="005956FE"/>
    <w:rsid w:val="005B6AB3"/>
    <w:rsid w:val="005C322C"/>
    <w:rsid w:val="005E7C18"/>
    <w:rsid w:val="00602A5F"/>
    <w:rsid w:val="0063084C"/>
    <w:rsid w:val="00637629"/>
    <w:rsid w:val="00644704"/>
    <w:rsid w:val="00657348"/>
    <w:rsid w:val="00692403"/>
    <w:rsid w:val="00694F17"/>
    <w:rsid w:val="006A0D90"/>
    <w:rsid w:val="006C758C"/>
    <w:rsid w:val="006F79FF"/>
    <w:rsid w:val="0071113E"/>
    <w:rsid w:val="00711147"/>
    <w:rsid w:val="00746B9C"/>
    <w:rsid w:val="00754B31"/>
    <w:rsid w:val="0075787A"/>
    <w:rsid w:val="00761C64"/>
    <w:rsid w:val="0077539B"/>
    <w:rsid w:val="0079573D"/>
    <w:rsid w:val="00797F0B"/>
    <w:rsid w:val="007A56EB"/>
    <w:rsid w:val="00814C35"/>
    <w:rsid w:val="00821364"/>
    <w:rsid w:val="00837F7E"/>
    <w:rsid w:val="008934C6"/>
    <w:rsid w:val="008A6227"/>
    <w:rsid w:val="008B4BA5"/>
    <w:rsid w:val="008D7EFE"/>
    <w:rsid w:val="0091728B"/>
    <w:rsid w:val="00946C7A"/>
    <w:rsid w:val="00A337C3"/>
    <w:rsid w:val="00A81315"/>
    <w:rsid w:val="00AC164E"/>
    <w:rsid w:val="00AE6719"/>
    <w:rsid w:val="00AF001E"/>
    <w:rsid w:val="00AF4A9B"/>
    <w:rsid w:val="00B0081F"/>
    <w:rsid w:val="00B02540"/>
    <w:rsid w:val="00B4414F"/>
    <w:rsid w:val="00B641E0"/>
    <w:rsid w:val="00B73098"/>
    <w:rsid w:val="00B7462D"/>
    <w:rsid w:val="00B77A3A"/>
    <w:rsid w:val="00BC3045"/>
    <w:rsid w:val="00BD2FC9"/>
    <w:rsid w:val="00C1269A"/>
    <w:rsid w:val="00C16702"/>
    <w:rsid w:val="00C743E7"/>
    <w:rsid w:val="00CD2211"/>
    <w:rsid w:val="00CE5796"/>
    <w:rsid w:val="00D4734B"/>
    <w:rsid w:val="00D64C47"/>
    <w:rsid w:val="00D773F6"/>
    <w:rsid w:val="00D82525"/>
    <w:rsid w:val="00DA2475"/>
    <w:rsid w:val="00DB50EA"/>
    <w:rsid w:val="00DB53AD"/>
    <w:rsid w:val="00DC3648"/>
    <w:rsid w:val="00DC40CE"/>
    <w:rsid w:val="00DC55AE"/>
    <w:rsid w:val="00DC67F0"/>
    <w:rsid w:val="00DF29F7"/>
    <w:rsid w:val="00E3327F"/>
    <w:rsid w:val="00E33DDA"/>
    <w:rsid w:val="00E55BBD"/>
    <w:rsid w:val="00E64C1A"/>
    <w:rsid w:val="00F056E1"/>
    <w:rsid w:val="00F24927"/>
    <w:rsid w:val="00F33E47"/>
    <w:rsid w:val="00F81480"/>
    <w:rsid w:val="00F9213F"/>
    <w:rsid w:val="00FC2C3B"/>
    <w:rsid w:val="00FF2068"/>
    <w:rsid w:val="00FF51C1"/>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Budinger</dc:creator>
  <cp:lastModifiedBy>Vernon Budinger</cp:lastModifiedBy>
  <cp:revision>2</cp:revision>
  <dcterms:created xsi:type="dcterms:W3CDTF">2014-11-13T12:53:00Z</dcterms:created>
  <dcterms:modified xsi:type="dcterms:W3CDTF">2014-11-13T12:53:00Z</dcterms:modified>
</cp:coreProperties>
</file>